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E72CE" w14:textId="17F22E1A" w:rsidR="00164098" w:rsidRPr="00415167" w:rsidRDefault="00415167" w:rsidP="0041516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167">
        <w:rPr>
          <w:rFonts w:ascii="Times New Roman" w:eastAsia="Calibri" w:hAnsi="Times New Roman" w:cs="Times New Roman"/>
          <w:b/>
          <w:bCs/>
          <w:sz w:val="28"/>
          <w:szCs w:val="28"/>
        </w:rPr>
        <w:t>Время выполнения заданий: 90 минут</w:t>
      </w:r>
    </w:p>
    <w:p w14:paraId="3EC2B89F" w14:textId="77777777" w:rsidR="00415167" w:rsidRDefault="00415167" w:rsidP="00582D0C">
      <w:pPr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</w:p>
    <w:p w14:paraId="619B1D1C" w14:textId="77777777" w:rsidR="00582D0C" w:rsidRPr="00582D0C" w:rsidRDefault="00582D0C" w:rsidP="00582D0C">
      <w:pPr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582D0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Приведите корректное экономическое решение заданий </w:t>
      </w:r>
    </w:p>
    <w:p w14:paraId="16B8A4C0" w14:textId="77777777" w:rsidR="00582D0C" w:rsidRPr="00582D0C" w:rsidRDefault="00582D0C" w:rsidP="00582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0C">
        <w:rPr>
          <w:rFonts w:ascii="Times New Roman" w:hAnsi="Times New Roman" w:cs="Times New Roman"/>
          <w:b/>
          <w:sz w:val="28"/>
          <w:szCs w:val="28"/>
        </w:rPr>
        <w:t>Максимальный балл за каждую задачу – 25 баллов</w:t>
      </w:r>
    </w:p>
    <w:p w14:paraId="704ED556" w14:textId="77777777" w:rsidR="00590F90" w:rsidRDefault="00590F90" w:rsidP="00582D0C">
      <w:pPr>
        <w:rPr>
          <w:rFonts w:ascii="Times New Roman" w:hAnsi="Times New Roman" w:cs="Times New Roman"/>
          <w:b/>
          <w:sz w:val="28"/>
          <w:szCs w:val="28"/>
        </w:rPr>
      </w:pPr>
    </w:p>
    <w:p w14:paraId="1BF626CF" w14:textId="085F59E8" w:rsidR="009F3DF9" w:rsidRDefault="00EE5640" w:rsidP="003F4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14:paraId="20CB1101" w14:textId="77777777" w:rsidR="00CF78AA" w:rsidRPr="000713CD" w:rsidRDefault="00CF78AA" w:rsidP="00CF78AA">
      <w:pPr>
        <w:jc w:val="center"/>
        <w:rPr>
          <w:rFonts w:ascii="Times New Roman" w:hAnsi="Times New Roman"/>
          <w:b/>
          <w:sz w:val="28"/>
          <w:szCs w:val="28"/>
        </w:rPr>
      </w:pPr>
      <w:r w:rsidRPr="0056457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Открытие депозита в банке»</w:t>
      </w:r>
    </w:p>
    <w:p w14:paraId="7FCEFC43" w14:textId="4D08C471" w:rsidR="00CF78AA" w:rsidRDefault="00CF78AA" w:rsidP="003F4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9E0">
        <w:rPr>
          <w:rFonts w:ascii="Times New Roman" w:hAnsi="Times New Roman" w:cs="Times New Roman"/>
          <w:sz w:val="28"/>
          <w:szCs w:val="28"/>
        </w:rPr>
        <w:t>Гражданин N в начале января текущего года планирует разместить свои накопления в размере 200 тыс. руб. в банке. У него есть возможность положить средства на вклад «Выгодный» с</w:t>
      </w:r>
      <w:r w:rsidR="00C91B72">
        <w:rPr>
          <w:rFonts w:ascii="Times New Roman" w:hAnsi="Times New Roman" w:cs="Times New Roman"/>
          <w:sz w:val="28"/>
          <w:szCs w:val="28"/>
        </w:rPr>
        <w:t xml:space="preserve"> годовой процентной ставкой 20%</w:t>
      </w:r>
      <w:r w:rsidRPr="00FD59E0">
        <w:rPr>
          <w:rFonts w:ascii="Times New Roman" w:hAnsi="Times New Roman" w:cs="Times New Roman"/>
          <w:sz w:val="28"/>
          <w:szCs w:val="28"/>
        </w:rPr>
        <w:t>, которая зафиксирована на весь срок договора по вкладу, или на вклад «</w:t>
      </w:r>
      <w:r>
        <w:rPr>
          <w:rFonts w:ascii="Times New Roman" w:hAnsi="Times New Roman" w:cs="Times New Roman"/>
          <w:sz w:val="28"/>
          <w:szCs w:val="28"/>
        </w:rPr>
        <w:t>Доходный»</w:t>
      </w:r>
      <w:r w:rsidR="00C91B72">
        <w:rPr>
          <w:rFonts w:ascii="Times New Roman" w:hAnsi="Times New Roman" w:cs="Times New Roman"/>
          <w:sz w:val="28"/>
          <w:szCs w:val="28"/>
        </w:rPr>
        <w:t>, по которому</w:t>
      </w:r>
      <w:r w:rsidRPr="00FD59E0">
        <w:rPr>
          <w:rFonts w:ascii="Times New Roman" w:hAnsi="Times New Roman" w:cs="Times New Roman"/>
          <w:sz w:val="28"/>
          <w:szCs w:val="28"/>
        </w:rPr>
        <w:t xml:space="preserve"> годовая процентная ставка на первый год обслуживания клиента составляет 30% и снижается в три раза на второй год обслуживания. Срок действия вклада для обоих вариантов размещения </w:t>
      </w:r>
      <w:r w:rsidR="00C91B72">
        <w:rPr>
          <w:rFonts w:ascii="Times New Roman" w:hAnsi="Times New Roman" w:cs="Times New Roman"/>
          <w:sz w:val="28"/>
          <w:szCs w:val="28"/>
        </w:rPr>
        <w:t>составляет 2 года. П</w:t>
      </w:r>
      <w:r w:rsidRPr="00FD59E0">
        <w:rPr>
          <w:rFonts w:ascii="Times New Roman" w:hAnsi="Times New Roman" w:cs="Times New Roman"/>
          <w:sz w:val="28"/>
          <w:szCs w:val="28"/>
        </w:rPr>
        <w:t>ри досрочном закрытии вклада проценты по вкладу не начисляются. Вклад «Доходный» не предусматривает снятие средств в течение срока вклада. Вклад «Выгодный» разрешает снятие средств в течение срока действия вклада, но выплата процентов на сумму</w:t>
      </w:r>
      <w:r w:rsidR="00C91B72">
        <w:rPr>
          <w:rFonts w:ascii="Times New Roman" w:hAnsi="Times New Roman" w:cs="Times New Roman"/>
          <w:sz w:val="28"/>
          <w:szCs w:val="28"/>
        </w:rPr>
        <w:t>,</w:t>
      </w:r>
      <w:r w:rsidRPr="00FD59E0">
        <w:rPr>
          <w:rFonts w:ascii="Times New Roman" w:hAnsi="Times New Roman" w:cs="Times New Roman"/>
          <w:sz w:val="28"/>
          <w:szCs w:val="28"/>
        </w:rPr>
        <w:t xml:space="preserve"> снятую с депозита до момента начисления процентов</w:t>
      </w:r>
      <w:r w:rsidR="00C91B72">
        <w:rPr>
          <w:rFonts w:ascii="Times New Roman" w:hAnsi="Times New Roman" w:cs="Times New Roman"/>
          <w:sz w:val="28"/>
          <w:szCs w:val="28"/>
        </w:rPr>
        <w:t>,</w:t>
      </w:r>
      <w:r w:rsidRPr="00FD59E0">
        <w:rPr>
          <w:rFonts w:ascii="Times New Roman" w:hAnsi="Times New Roman" w:cs="Times New Roman"/>
          <w:sz w:val="28"/>
          <w:szCs w:val="28"/>
        </w:rPr>
        <w:t xml:space="preserve"> не производится. Начисления процентов по каждому вкладу осуществляются в конце каждого календарного года. Гражданин N планирует положить средства в банк, </w:t>
      </w:r>
      <w:r w:rsidR="00C91B72">
        <w:rPr>
          <w:rFonts w:ascii="Times New Roman" w:hAnsi="Times New Roman" w:cs="Times New Roman"/>
          <w:sz w:val="28"/>
          <w:szCs w:val="28"/>
        </w:rPr>
        <w:t xml:space="preserve">зная </w:t>
      </w:r>
      <w:r w:rsidRPr="00FD59E0">
        <w:rPr>
          <w:rFonts w:ascii="Times New Roman" w:hAnsi="Times New Roman" w:cs="Times New Roman"/>
          <w:sz w:val="28"/>
          <w:szCs w:val="28"/>
        </w:rPr>
        <w:t>что</w:t>
      </w:r>
      <w:r w:rsidR="00C91B72">
        <w:rPr>
          <w:rFonts w:ascii="Times New Roman" w:hAnsi="Times New Roman" w:cs="Times New Roman"/>
          <w:sz w:val="28"/>
          <w:szCs w:val="28"/>
        </w:rPr>
        <w:t>,</w:t>
      </w:r>
      <w:r w:rsidRPr="00FD59E0">
        <w:rPr>
          <w:rFonts w:ascii="Times New Roman" w:hAnsi="Times New Roman" w:cs="Times New Roman"/>
          <w:sz w:val="28"/>
          <w:szCs w:val="28"/>
        </w:rPr>
        <w:t xml:space="preserve"> 50 тыс. руб. он должен будет снять с депозита в </w:t>
      </w:r>
      <w:r w:rsidR="00C91B72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FD59E0">
        <w:rPr>
          <w:rFonts w:ascii="Times New Roman" w:hAnsi="Times New Roman" w:cs="Times New Roman"/>
          <w:sz w:val="28"/>
          <w:szCs w:val="28"/>
        </w:rPr>
        <w:t xml:space="preserve">второго года. Распределить свои средства между вкладами он может в любой пропорции. </w:t>
      </w:r>
    </w:p>
    <w:p w14:paraId="5EF6A8F8" w14:textId="6464EE80" w:rsidR="00CF78AA" w:rsidRPr="003F4F81" w:rsidRDefault="00CF78AA" w:rsidP="001C77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F81">
        <w:rPr>
          <w:rFonts w:ascii="Times New Roman" w:hAnsi="Times New Roman" w:cs="Times New Roman"/>
          <w:i/>
          <w:sz w:val="28"/>
          <w:szCs w:val="28"/>
        </w:rPr>
        <w:t xml:space="preserve">1) Считая, что гражданин </w:t>
      </w:r>
      <w:r w:rsidRPr="003F4F8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F4F81">
        <w:rPr>
          <w:rFonts w:ascii="Times New Roman" w:hAnsi="Times New Roman" w:cs="Times New Roman"/>
          <w:i/>
          <w:sz w:val="28"/>
          <w:szCs w:val="28"/>
        </w:rPr>
        <w:t xml:space="preserve"> стремится получить наибольший доход с депозита, </w:t>
      </w:r>
      <w:r w:rsidR="00C91B72" w:rsidRPr="003F4F81">
        <w:rPr>
          <w:rFonts w:ascii="Times New Roman" w:hAnsi="Times New Roman" w:cs="Times New Roman"/>
          <w:i/>
          <w:sz w:val="28"/>
          <w:szCs w:val="28"/>
        </w:rPr>
        <w:t xml:space="preserve">определите, </w:t>
      </w:r>
      <w:r w:rsidRPr="003F4F81">
        <w:rPr>
          <w:rFonts w:ascii="Times New Roman" w:hAnsi="Times New Roman" w:cs="Times New Roman"/>
          <w:i/>
          <w:sz w:val="28"/>
          <w:szCs w:val="28"/>
        </w:rPr>
        <w:t xml:space="preserve">как следует ему распределить свои средства по предлагаемым вкладам? </w:t>
      </w:r>
    </w:p>
    <w:p w14:paraId="37BD16A6" w14:textId="2F9FBDB0" w:rsidR="00CF78AA" w:rsidRPr="00FD59E0" w:rsidRDefault="00CF78AA" w:rsidP="001C77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F81">
        <w:rPr>
          <w:rFonts w:ascii="Times New Roman" w:hAnsi="Times New Roman" w:cs="Times New Roman"/>
          <w:i/>
          <w:sz w:val="28"/>
          <w:szCs w:val="28"/>
        </w:rPr>
        <w:t>2) Изменится</w:t>
      </w:r>
      <w:r w:rsidRPr="00FD59E0">
        <w:rPr>
          <w:rFonts w:ascii="Times New Roman" w:hAnsi="Times New Roman" w:cs="Times New Roman"/>
          <w:i/>
          <w:sz w:val="28"/>
          <w:szCs w:val="28"/>
        </w:rPr>
        <w:t xml:space="preserve"> ли ваш ответ, если на момент открытия вклада </w:t>
      </w:r>
      <w:r w:rsidR="006F3EB9">
        <w:rPr>
          <w:rFonts w:ascii="Times New Roman" w:hAnsi="Times New Roman" w:cs="Times New Roman"/>
          <w:i/>
          <w:sz w:val="28"/>
          <w:szCs w:val="28"/>
        </w:rPr>
        <w:t xml:space="preserve">гражданин </w:t>
      </w:r>
      <w:r w:rsidRPr="00FD59E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59E0">
        <w:rPr>
          <w:rFonts w:ascii="Times New Roman" w:hAnsi="Times New Roman" w:cs="Times New Roman"/>
          <w:i/>
          <w:sz w:val="28"/>
          <w:szCs w:val="28"/>
        </w:rPr>
        <w:t xml:space="preserve"> не будет точно знать, возникнет ли у него нео</w:t>
      </w:r>
      <w:r w:rsidR="006F3EB9">
        <w:rPr>
          <w:rFonts w:ascii="Times New Roman" w:hAnsi="Times New Roman" w:cs="Times New Roman"/>
          <w:i/>
          <w:sz w:val="28"/>
          <w:szCs w:val="28"/>
        </w:rPr>
        <w:t>бходимость снятия 50 тыс. руб.</w:t>
      </w:r>
      <w:r w:rsidRPr="00FD59E0">
        <w:rPr>
          <w:rFonts w:ascii="Times New Roman" w:hAnsi="Times New Roman" w:cs="Times New Roman"/>
          <w:i/>
          <w:sz w:val="28"/>
          <w:szCs w:val="28"/>
        </w:rPr>
        <w:t>?</w:t>
      </w:r>
    </w:p>
    <w:p w14:paraId="6C1AAF00" w14:textId="77777777" w:rsidR="00CF78AA" w:rsidRDefault="00CF78AA" w:rsidP="00CF78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EF0816" w14:textId="77777777" w:rsidR="003F4F81" w:rsidRDefault="003F4F81" w:rsidP="003F4F81">
      <w:pPr>
        <w:rPr>
          <w:rFonts w:ascii="Times New Roman" w:hAnsi="Times New Roman" w:cs="Times New Roman"/>
          <w:b/>
          <w:sz w:val="28"/>
          <w:szCs w:val="28"/>
        </w:rPr>
      </w:pPr>
    </w:p>
    <w:p w14:paraId="25A70222" w14:textId="0DA21267" w:rsidR="00F46615" w:rsidRDefault="00263519" w:rsidP="003F4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14:paraId="1C47CC43" w14:textId="77777777" w:rsidR="003F4F81" w:rsidRPr="0067577B" w:rsidRDefault="003F4F81" w:rsidP="003F4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«Молочный кооператив»</w:t>
      </w:r>
    </w:p>
    <w:p w14:paraId="3C3E7B2F" w14:textId="51131A91" w:rsidR="003F4F81" w:rsidRPr="003F4F81" w:rsidRDefault="003F4F81" w:rsidP="003F4F8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мировом рынке молока очень много продавцов. В том числе на этом рынке работает</w:t>
      </w:r>
      <w:r w:rsidRPr="00672FD5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>
        <w:rPr>
          <w:rFonts w:ascii="Times New Roman" w:hAnsi="Times New Roman" w:cs="Times New Roman"/>
          <w:sz w:val="28"/>
          <w:szCs w:val="28"/>
        </w:rPr>
        <w:t xml:space="preserve">молочный кооператив. Он объединяет фермеров из разных стран и </w:t>
      </w:r>
      <w:r w:rsidRPr="00672FD5">
        <w:rPr>
          <w:rFonts w:ascii="Times New Roman" w:hAnsi="Times New Roman" w:cs="Times New Roman"/>
          <w:sz w:val="28"/>
          <w:szCs w:val="28"/>
        </w:rPr>
        <w:t xml:space="preserve">получает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672FD5">
        <w:rPr>
          <w:rFonts w:ascii="Times New Roman" w:hAnsi="Times New Roman" w:cs="Times New Roman"/>
          <w:sz w:val="28"/>
          <w:szCs w:val="28"/>
        </w:rPr>
        <w:t>от переработки и реализации молочной продукции</w:t>
      </w:r>
      <w:r>
        <w:rPr>
          <w:rFonts w:ascii="Times New Roman" w:hAnsi="Times New Roman" w:cs="Times New Roman"/>
          <w:sz w:val="28"/>
          <w:szCs w:val="28"/>
        </w:rPr>
        <w:t>, который затем</w:t>
      </w:r>
      <w:r w:rsidRPr="00672FD5">
        <w:rPr>
          <w:rFonts w:ascii="Times New Roman" w:hAnsi="Times New Roman" w:cs="Times New Roman"/>
          <w:sz w:val="28"/>
          <w:szCs w:val="28"/>
        </w:rPr>
        <w:t xml:space="preserve"> распределяет между участниками в форме фиксирован</w:t>
      </w:r>
      <w:r>
        <w:rPr>
          <w:rFonts w:ascii="Times New Roman" w:hAnsi="Times New Roman" w:cs="Times New Roman"/>
          <w:sz w:val="28"/>
          <w:szCs w:val="28"/>
        </w:rPr>
        <w:t xml:space="preserve">ной оплаты поставленного молока </w:t>
      </w:r>
      <w:r w:rsidRPr="00672FD5">
        <w:rPr>
          <w:rFonts w:ascii="Times New Roman" w:hAnsi="Times New Roman" w:cs="Times New Roman"/>
          <w:sz w:val="28"/>
          <w:szCs w:val="28"/>
        </w:rPr>
        <w:t>(</w:t>
      </w:r>
      <w:r w:rsidRPr="00C86F4F">
        <w:rPr>
          <w:rFonts w:ascii="Times New Roman" w:hAnsi="Times New Roman" w:cs="Times New Roman"/>
          <w:i/>
          <w:sz w:val="28"/>
          <w:szCs w:val="28"/>
        </w:rPr>
        <w:t>закупочная цена</w:t>
      </w:r>
      <w:r w:rsidRPr="00672F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2FD5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Известно, что в</w:t>
      </w:r>
      <w:r w:rsidRPr="00672FD5">
        <w:rPr>
          <w:rFonts w:ascii="Times New Roman" w:hAnsi="Times New Roman" w:cs="Times New Roman"/>
          <w:sz w:val="28"/>
          <w:szCs w:val="28"/>
        </w:rPr>
        <w:t xml:space="preserve"> 2014 г. глобальное производство молока увеличилось на 4-5%, в то время как мировой спрос только на 1-2%.</w:t>
      </w:r>
    </w:p>
    <w:p w14:paraId="44089929" w14:textId="77777777" w:rsidR="003F4F81" w:rsidRPr="00672FD5" w:rsidRDefault="003F4F81" w:rsidP="003F4F8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672FD5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эти </w:t>
      </w:r>
      <w:r w:rsidRPr="00672FD5">
        <w:rPr>
          <w:rFonts w:ascii="Times New Roman" w:hAnsi="Times New Roman" w:cs="Times New Roman"/>
          <w:i/>
          <w:sz w:val="28"/>
          <w:szCs w:val="28"/>
        </w:rPr>
        <w:t>события на мировом рынке молока повлияют на поведение кооператива?</w:t>
      </w:r>
    </w:p>
    <w:p w14:paraId="18E880A1" w14:textId="77777777" w:rsidR="003F4F81" w:rsidRDefault="003F4F81" w:rsidP="003F4F81">
      <w:pPr>
        <w:rPr>
          <w:rFonts w:ascii="Times New Roman" w:hAnsi="Times New Roman" w:cs="Times New Roman"/>
          <w:i/>
        </w:rPr>
      </w:pPr>
    </w:p>
    <w:p w14:paraId="543DA96E" w14:textId="77777777" w:rsidR="003F4F81" w:rsidRDefault="003F4F81" w:rsidP="003F4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F1AB1" w14:textId="72D7A19E" w:rsidR="009170EE" w:rsidRDefault="003F4F81" w:rsidP="003F4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14:paraId="1DA8BEF4" w14:textId="03B426FC" w:rsidR="002C4133" w:rsidRPr="002C4133" w:rsidRDefault="002C4133" w:rsidP="002C4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«Налоги на заработную плату»</w:t>
      </w:r>
    </w:p>
    <w:p w14:paraId="1DBC6D6C" w14:textId="09834D0B" w:rsidR="00A74A06" w:rsidRDefault="00BD0086" w:rsidP="00E577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4B">
        <w:rPr>
          <w:rFonts w:ascii="Times New Roman" w:hAnsi="Times New Roman" w:cs="Times New Roman"/>
          <w:sz w:val="28"/>
          <w:szCs w:val="28"/>
        </w:rPr>
        <w:t>На рынке труда в условиях совершенной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функция предложения труда имеет вид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1184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F4551A">
        <w:rPr>
          <w:rFonts w:ascii="Times New Roman" w:hAnsi="Times New Roman" w:cs="Times New Roman"/>
          <w:sz w:val="28"/>
          <w:szCs w:val="28"/>
        </w:rPr>
        <w:t>=20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4551A" w:rsidRPr="00582D0C">
        <w:rPr>
          <w:rFonts w:ascii="Times New Roman" w:hAnsi="Times New Roman" w:cs="Times New Roman"/>
          <w:sz w:val="28"/>
          <w:szCs w:val="28"/>
        </w:rPr>
        <w:t>-80</w:t>
      </w:r>
      <w:r>
        <w:rPr>
          <w:rFonts w:ascii="Times New Roman" w:hAnsi="Times New Roman" w:cs="Times New Roman"/>
          <w:sz w:val="28"/>
          <w:szCs w:val="28"/>
        </w:rPr>
        <w:t xml:space="preserve">, а функция спроса: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F4551A">
        <w:rPr>
          <w:rFonts w:ascii="Times New Roman" w:hAnsi="Times New Roman" w:cs="Times New Roman"/>
          <w:sz w:val="28"/>
          <w:szCs w:val="28"/>
        </w:rPr>
        <w:t>=22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184B">
        <w:rPr>
          <w:rFonts w:ascii="Times New Roman" w:hAnsi="Times New Roman" w:cs="Times New Roman"/>
          <w:sz w:val="28"/>
          <w:szCs w:val="28"/>
        </w:rPr>
        <w:t>-</w:t>
      </w:r>
      <w:r w:rsidR="00F455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57723">
        <w:rPr>
          <w:rFonts w:ascii="Times New Roman" w:hAnsi="Times New Roman" w:cs="Times New Roman"/>
          <w:sz w:val="28"/>
          <w:szCs w:val="28"/>
        </w:rPr>
        <w:t>,</w:t>
      </w:r>
      <w:r w:rsidR="00E57723" w:rsidRPr="00E57723">
        <w:rPr>
          <w:rFonts w:ascii="Times New Roman" w:hAnsi="Times New Roman" w:cs="Times New Roman"/>
          <w:sz w:val="28"/>
          <w:szCs w:val="28"/>
        </w:rPr>
        <w:t xml:space="preserve"> где </w:t>
      </w:r>
      <w:r w:rsidR="00E57723" w:rsidRPr="00E5772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30309" w:rsidRPr="00582D0C">
        <w:rPr>
          <w:rFonts w:ascii="Times New Roman" w:hAnsi="Times New Roman" w:cs="Times New Roman"/>
          <w:sz w:val="28"/>
          <w:szCs w:val="28"/>
        </w:rPr>
        <w:t xml:space="preserve"> </w:t>
      </w:r>
      <w:r w:rsidR="00E57723" w:rsidRPr="00E57723">
        <w:rPr>
          <w:rFonts w:ascii="Times New Roman" w:hAnsi="Times New Roman" w:cs="Times New Roman"/>
          <w:sz w:val="28"/>
          <w:szCs w:val="28"/>
        </w:rPr>
        <w:t xml:space="preserve">- количество работников, </w:t>
      </w:r>
      <w:r w:rsidR="00E57723" w:rsidRPr="00E5772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57723" w:rsidRPr="00E57723">
        <w:rPr>
          <w:rFonts w:ascii="Times New Roman" w:hAnsi="Times New Roman" w:cs="Times New Roman"/>
          <w:sz w:val="28"/>
          <w:szCs w:val="28"/>
        </w:rPr>
        <w:t xml:space="preserve"> – заработная плата в </w:t>
      </w:r>
      <w:proofErr w:type="spellStart"/>
      <w:r w:rsidR="00E57723" w:rsidRPr="00E5772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E57723" w:rsidRPr="00E57723">
        <w:rPr>
          <w:rFonts w:ascii="Times New Roman" w:hAnsi="Times New Roman" w:cs="Times New Roman"/>
          <w:sz w:val="28"/>
          <w:szCs w:val="28"/>
        </w:rPr>
        <w:t>. ед.</w:t>
      </w:r>
    </w:p>
    <w:p w14:paraId="3621AE13" w14:textId="55601731" w:rsidR="00E57723" w:rsidRPr="003F4F81" w:rsidRDefault="00B67D8A" w:rsidP="001C77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F81">
        <w:rPr>
          <w:rFonts w:ascii="Times New Roman" w:hAnsi="Times New Roman" w:cs="Times New Roman"/>
          <w:i/>
          <w:sz w:val="28"/>
          <w:szCs w:val="28"/>
        </w:rPr>
        <w:t>А</w:t>
      </w:r>
      <w:r w:rsidR="00BD0086" w:rsidRPr="003F4F81">
        <w:rPr>
          <w:rFonts w:ascii="Times New Roman" w:hAnsi="Times New Roman" w:cs="Times New Roman"/>
          <w:i/>
          <w:sz w:val="28"/>
          <w:szCs w:val="28"/>
        </w:rPr>
        <w:t>) Определите равновесные уровни заработной платы и занятости.</w:t>
      </w:r>
    </w:p>
    <w:p w14:paraId="4945F1B7" w14:textId="65C62A20" w:rsidR="00BD0086" w:rsidRPr="003F4F81" w:rsidRDefault="00B67D8A" w:rsidP="001C77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F81">
        <w:rPr>
          <w:rFonts w:ascii="Times New Roman" w:hAnsi="Times New Roman" w:cs="Times New Roman"/>
          <w:i/>
          <w:sz w:val="28"/>
          <w:szCs w:val="28"/>
        </w:rPr>
        <w:t>Б</w:t>
      </w:r>
      <w:r w:rsidR="00BD0086" w:rsidRPr="003F4F81">
        <w:rPr>
          <w:rFonts w:ascii="Times New Roman" w:hAnsi="Times New Roman" w:cs="Times New Roman"/>
          <w:i/>
          <w:sz w:val="28"/>
          <w:szCs w:val="28"/>
        </w:rPr>
        <w:t>) Как изменятся равновесные уровень заработной платы и за</w:t>
      </w:r>
      <w:r w:rsidR="00E57723" w:rsidRPr="003F4F81">
        <w:rPr>
          <w:rFonts w:ascii="Times New Roman" w:hAnsi="Times New Roman" w:cs="Times New Roman"/>
          <w:i/>
          <w:sz w:val="28"/>
          <w:szCs w:val="28"/>
        </w:rPr>
        <w:t xml:space="preserve">нятости, если государство ввело </w:t>
      </w:r>
      <w:r w:rsidR="00BD0086" w:rsidRPr="003F4F81">
        <w:rPr>
          <w:rFonts w:ascii="Times New Roman" w:hAnsi="Times New Roman" w:cs="Times New Roman"/>
          <w:i/>
          <w:sz w:val="28"/>
          <w:szCs w:val="28"/>
        </w:rPr>
        <w:t>налог</w:t>
      </w:r>
      <w:r w:rsidR="00E57723" w:rsidRPr="003F4F81">
        <w:rPr>
          <w:rFonts w:ascii="Times New Roman" w:hAnsi="Times New Roman" w:cs="Times New Roman"/>
          <w:i/>
          <w:sz w:val="28"/>
          <w:szCs w:val="28"/>
        </w:rPr>
        <w:t xml:space="preserve"> на заработную плату, выплачиваемый каждым работником,</w:t>
      </w:r>
      <w:r w:rsidR="00BD0086" w:rsidRPr="003F4F81">
        <w:rPr>
          <w:rFonts w:ascii="Times New Roman" w:hAnsi="Times New Roman" w:cs="Times New Roman"/>
          <w:i/>
          <w:sz w:val="28"/>
          <w:szCs w:val="28"/>
        </w:rPr>
        <w:t xml:space="preserve"> в размере </w:t>
      </w:r>
      <w:r w:rsidR="005B78D8" w:rsidRPr="003F4F81">
        <w:rPr>
          <w:rFonts w:ascii="Times New Roman" w:hAnsi="Times New Roman" w:cs="Times New Roman"/>
          <w:i/>
          <w:sz w:val="28"/>
          <w:szCs w:val="28"/>
        </w:rPr>
        <w:t>3</w:t>
      </w:r>
      <w:r w:rsidR="00BD0086" w:rsidRPr="003F4F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D0086" w:rsidRPr="003F4F81">
        <w:rPr>
          <w:rFonts w:ascii="Times New Roman" w:hAnsi="Times New Roman" w:cs="Times New Roman"/>
          <w:i/>
          <w:sz w:val="28"/>
          <w:szCs w:val="28"/>
        </w:rPr>
        <w:t>ден</w:t>
      </w:r>
      <w:proofErr w:type="spellEnd"/>
      <w:r w:rsidR="00BD0086" w:rsidRPr="003F4F81">
        <w:rPr>
          <w:rFonts w:ascii="Times New Roman" w:hAnsi="Times New Roman" w:cs="Times New Roman"/>
          <w:i/>
          <w:sz w:val="28"/>
          <w:szCs w:val="28"/>
        </w:rPr>
        <w:t>. ед.?</w:t>
      </w:r>
    </w:p>
    <w:p w14:paraId="1B56DFE9" w14:textId="308677AC" w:rsidR="00BD0086" w:rsidRPr="003F4F81" w:rsidRDefault="00B67D8A" w:rsidP="001C77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F81">
        <w:rPr>
          <w:rFonts w:ascii="Times New Roman" w:hAnsi="Times New Roman" w:cs="Times New Roman"/>
          <w:i/>
          <w:sz w:val="28"/>
          <w:szCs w:val="28"/>
        </w:rPr>
        <w:t>В</w:t>
      </w:r>
      <w:r w:rsidR="00BD0086" w:rsidRPr="003F4F81">
        <w:rPr>
          <w:rFonts w:ascii="Times New Roman" w:hAnsi="Times New Roman" w:cs="Times New Roman"/>
          <w:i/>
          <w:sz w:val="28"/>
          <w:szCs w:val="28"/>
        </w:rPr>
        <w:t xml:space="preserve">) Как изменятся равновесные уровень заработной платы и занятости, если государство ввело налог на работодателей </w:t>
      </w:r>
      <w:r w:rsidR="00E57723" w:rsidRPr="003F4F81">
        <w:rPr>
          <w:rFonts w:ascii="Times New Roman" w:hAnsi="Times New Roman" w:cs="Times New Roman"/>
          <w:i/>
          <w:sz w:val="28"/>
          <w:szCs w:val="28"/>
        </w:rPr>
        <w:t xml:space="preserve">за каждого работника </w:t>
      </w:r>
      <w:r w:rsidR="00BD0086" w:rsidRPr="003F4F81">
        <w:rPr>
          <w:rFonts w:ascii="Times New Roman" w:hAnsi="Times New Roman" w:cs="Times New Roman"/>
          <w:i/>
          <w:sz w:val="28"/>
          <w:szCs w:val="28"/>
        </w:rPr>
        <w:t xml:space="preserve">в размере </w:t>
      </w:r>
      <w:r w:rsidR="005B78D8" w:rsidRPr="003F4F81">
        <w:rPr>
          <w:rFonts w:ascii="Times New Roman" w:hAnsi="Times New Roman" w:cs="Times New Roman"/>
          <w:i/>
          <w:sz w:val="28"/>
          <w:szCs w:val="28"/>
        </w:rPr>
        <w:t>3</w:t>
      </w:r>
      <w:r w:rsidR="00BD0086" w:rsidRPr="003F4F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D0086" w:rsidRPr="003F4F81">
        <w:rPr>
          <w:rFonts w:ascii="Times New Roman" w:hAnsi="Times New Roman" w:cs="Times New Roman"/>
          <w:i/>
          <w:sz w:val="28"/>
          <w:szCs w:val="28"/>
        </w:rPr>
        <w:t>ден</w:t>
      </w:r>
      <w:proofErr w:type="spellEnd"/>
      <w:r w:rsidR="00BD0086" w:rsidRPr="003F4F81">
        <w:rPr>
          <w:rFonts w:ascii="Times New Roman" w:hAnsi="Times New Roman" w:cs="Times New Roman"/>
          <w:i/>
          <w:sz w:val="28"/>
          <w:szCs w:val="28"/>
        </w:rPr>
        <w:t xml:space="preserve">. ед., отменив при этом налог </w:t>
      </w:r>
      <w:r w:rsidR="00E57723" w:rsidRPr="003F4F8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BD0086" w:rsidRPr="003F4F81">
        <w:rPr>
          <w:rFonts w:ascii="Times New Roman" w:hAnsi="Times New Roman" w:cs="Times New Roman"/>
          <w:i/>
          <w:sz w:val="28"/>
          <w:szCs w:val="28"/>
        </w:rPr>
        <w:t>работников?</w:t>
      </w:r>
    </w:p>
    <w:p w14:paraId="6ED8ACBB" w14:textId="578607DD" w:rsidR="00BD0086" w:rsidRDefault="00B67D8A" w:rsidP="001C77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F81">
        <w:rPr>
          <w:rFonts w:ascii="Times New Roman" w:hAnsi="Times New Roman" w:cs="Times New Roman"/>
          <w:i/>
          <w:sz w:val="28"/>
          <w:szCs w:val="28"/>
        </w:rPr>
        <w:t>Г</w:t>
      </w:r>
      <w:r w:rsidR="00BD0086" w:rsidRPr="003F4F81">
        <w:rPr>
          <w:rFonts w:ascii="Times New Roman" w:hAnsi="Times New Roman" w:cs="Times New Roman"/>
          <w:i/>
          <w:sz w:val="28"/>
          <w:szCs w:val="28"/>
        </w:rPr>
        <w:t>) Какой из налогов предпочтительнее для работни</w:t>
      </w:r>
      <w:r w:rsidR="00205C32" w:rsidRPr="003F4F81">
        <w:rPr>
          <w:rFonts w:ascii="Times New Roman" w:hAnsi="Times New Roman" w:cs="Times New Roman"/>
          <w:i/>
          <w:sz w:val="28"/>
          <w:szCs w:val="28"/>
        </w:rPr>
        <w:t>ков,</w:t>
      </w:r>
      <w:r w:rsidR="00793F7E" w:rsidRPr="003F4F81">
        <w:rPr>
          <w:rFonts w:ascii="Times New Roman" w:hAnsi="Times New Roman" w:cs="Times New Roman"/>
          <w:i/>
          <w:sz w:val="28"/>
          <w:szCs w:val="28"/>
        </w:rPr>
        <w:t xml:space="preserve"> для работодателей</w:t>
      </w:r>
      <w:r w:rsidR="00205C32" w:rsidRPr="003F4F81">
        <w:rPr>
          <w:rFonts w:ascii="Times New Roman" w:hAnsi="Times New Roman" w:cs="Times New Roman"/>
          <w:i/>
          <w:sz w:val="28"/>
          <w:szCs w:val="28"/>
        </w:rPr>
        <w:t xml:space="preserve"> и для государства</w:t>
      </w:r>
      <w:r w:rsidR="00BD0086" w:rsidRPr="003F4F81">
        <w:rPr>
          <w:rFonts w:ascii="Times New Roman" w:hAnsi="Times New Roman" w:cs="Times New Roman"/>
          <w:i/>
          <w:sz w:val="28"/>
          <w:szCs w:val="28"/>
        </w:rPr>
        <w:t>?</w:t>
      </w:r>
    </w:p>
    <w:p w14:paraId="55E2CCCE" w14:textId="77777777" w:rsidR="003F4F81" w:rsidRPr="003F4F81" w:rsidRDefault="003F4F81" w:rsidP="003F4F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677FE4" w14:textId="77777777" w:rsidR="00BD0086" w:rsidRPr="003F4F81" w:rsidRDefault="00BD0086" w:rsidP="00BD0086">
      <w:pPr>
        <w:rPr>
          <w:rFonts w:ascii="Times New Roman" w:hAnsi="Times New Roman" w:cs="Times New Roman"/>
          <w:i/>
          <w:sz w:val="28"/>
          <w:szCs w:val="28"/>
        </w:rPr>
      </w:pPr>
    </w:p>
    <w:p w14:paraId="7609D99F" w14:textId="78D7E947" w:rsidR="00A74A06" w:rsidRDefault="0024164F" w:rsidP="003F4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</w:p>
    <w:p w14:paraId="07F5B746" w14:textId="42168C1C" w:rsidR="00A74A06" w:rsidRDefault="00A74A06" w:rsidP="00615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«Паритет покупательной способности»</w:t>
      </w:r>
    </w:p>
    <w:p w14:paraId="1E304EFF" w14:textId="513E1AEC" w:rsidR="00313133" w:rsidRDefault="00122F1A" w:rsidP="001D651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="00960C8B" w:rsidRPr="00960C8B">
        <w:rPr>
          <w:rFonts w:ascii="Times New Roman" w:hAnsi="Times New Roman" w:cs="Times New Roman"/>
          <w:sz w:val="28"/>
          <w:szCs w:val="28"/>
        </w:rPr>
        <w:t xml:space="preserve"> паритета покупа</w:t>
      </w:r>
      <w:r w:rsidR="001D651B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ой способности утверждает, что</w:t>
      </w:r>
      <w:r w:rsidR="0096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обменный курс валют двух стран равен отношению</w:t>
      </w:r>
      <w:r w:rsidR="001D651B">
        <w:rPr>
          <w:rFonts w:ascii="Times New Roman" w:hAnsi="Times New Roman" w:cs="Times New Roman"/>
          <w:sz w:val="28"/>
          <w:szCs w:val="28"/>
        </w:rPr>
        <w:t xml:space="preserve"> индексов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уровней цен, измеренных через стоимости стандартного набора товаров и услуг. Н</w:t>
      </w:r>
      <w:r w:rsidRPr="00122F1A">
        <w:rPr>
          <w:rFonts w:ascii="Times New Roman" w:hAnsi="Times New Roman" w:cs="Times New Roman"/>
          <w:sz w:val="28"/>
          <w:szCs w:val="28"/>
        </w:rPr>
        <w:t>а практике валютные курсы могут существенно отклоняться от паритета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133">
        <w:rPr>
          <w:rFonts w:ascii="Times New Roman" w:hAnsi="Times New Roman" w:cs="Times New Roman"/>
          <w:sz w:val="28"/>
          <w:szCs w:val="28"/>
        </w:rPr>
        <w:t>Одним из примеров</w:t>
      </w:r>
      <w:r w:rsidRPr="00122F1A">
        <w:rPr>
          <w:rFonts w:ascii="Times New Roman" w:hAnsi="Times New Roman" w:cs="Times New Roman"/>
          <w:sz w:val="28"/>
          <w:szCs w:val="28"/>
        </w:rPr>
        <w:t xml:space="preserve"> использования паритета покупательной способности является </w:t>
      </w:r>
      <w:r w:rsidR="00313133">
        <w:rPr>
          <w:rFonts w:ascii="Times New Roman" w:hAnsi="Times New Roman" w:cs="Times New Roman"/>
          <w:sz w:val="28"/>
          <w:szCs w:val="28"/>
        </w:rPr>
        <w:t xml:space="preserve">«индекс </w:t>
      </w:r>
      <w:proofErr w:type="spellStart"/>
      <w:r w:rsidR="00313133">
        <w:rPr>
          <w:rFonts w:ascii="Times New Roman" w:hAnsi="Times New Roman" w:cs="Times New Roman"/>
          <w:sz w:val="28"/>
          <w:szCs w:val="28"/>
        </w:rPr>
        <w:t>БигМака</w:t>
      </w:r>
      <w:proofErr w:type="spellEnd"/>
      <w:r w:rsidR="00313133">
        <w:rPr>
          <w:rFonts w:ascii="Times New Roman" w:hAnsi="Times New Roman" w:cs="Times New Roman"/>
          <w:sz w:val="28"/>
          <w:szCs w:val="28"/>
        </w:rPr>
        <w:t xml:space="preserve">», </w:t>
      </w:r>
      <w:r w:rsidRPr="00122F1A">
        <w:rPr>
          <w:rFonts w:ascii="Times New Roman" w:hAnsi="Times New Roman" w:cs="Times New Roman"/>
          <w:sz w:val="28"/>
          <w:szCs w:val="28"/>
        </w:rPr>
        <w:t xml:space="preserve">публикуемый английским еженедельником </w:t>
      </w:r>
      <w:hyperlink r:id="rId9" w:history="1">
        <w:proofErr w:type="spellStart"/>
        <w:r w:rsidRPr="00122F1A">
          <w:rPr>
            <w:rFonts w:ascii="Times New Roman" w:hAnsi="Times New Roman" w:cs="Times New Roman"/>
            <w:sz w:val="28"/>
            <w:szCs w:val="28"/>
          </w:rPr>
          <w:t>The</w:t>
        </w:r>
        <w:proofErr w:type="spellEnd"/>
        <w:r w:rsidRPr="00122F1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22F1A">
          <w:rPr>
            <w:rFonts w:ascii="Times New Roman" w:hAnsi="Times New Roman" w:cs="Times New Roman"/>
            <w:sz w:val="28"/>
            <w:szCs w:val="28"/>
          </w:rPr>
          <w:t>Economist</w:t>
        </w:r>
        <w:proofErr w:type="spellEnd"/>
      </w:hyperlink>
      <w:r w:rsidRPr="00122F1A">
        <w:rPr>
          <w:rFonts w:ascii="Times New Roman" w:hAnsi="Times New Roman" w:cs="Times New Roman"/>
          <w:sz w:val="28"/>
          <w:szCs w:val="28"/>
        </w:rPr>
        <w:t xml:space="preserve">. Индекс вычисляется на основе цен «Биг Мака» в ресторанах </w:t>
      </w:r>
      <w:proofErr w:type="spellStart"/>
      <w:r w:rsidRPr="00122F1A">
        <w:rPr>
          <w:rFonts w:ascii="Times New Roman" w:hAnsi="Times New Roman" w:cs="Times New Roman"/>
          <w:sz w:val="28"/>
          <w:szCs w:val="28"/>
        </w:rPr>
        <w:t>McDonalds</w:t>
      </w:r>
      <w:proofErr w:type="spellEnd"/>
      <w:r w:rsidRPr="00122F1A">
        <w:rPr>
          <w:rFonts w:ascii="Times New Roman" w:hAnsi="Times New Roman" w:cs="Times New Roman"/>
          <w:sz w:val="28"/>
          <w:szCs w:val="28"/>
        </w:rPr>
        <w:t xml:space="preserve"> в различных странах и представляет собой альтернативный обменный курс.</w:t>
      </w:r>
      <w:r w:rsidR="00313133" w:rsidRPr="00313133">
        <w:rPr>
          <w:rFonts w:ascii="Times New Roman" w:hAnsi="Times New Roman" w:cs="Times New Roman"/>
        </w:rPr>
        <w:t xml:space="preserve"> </w:t>
      </w:r>
    </w:p>
    <w:p w14:paraId="64FA70BE" w14:textId="28C21F0E" w:rsidR="002207AB" w:rsidRPr="002207AB" w:rsidRDefault="002207AB" w:rsidP="002207AB">
      <w:pPr>
        <w:tabs>
          <w:tab w:val="left" w:pos="1907"/>
          <w:tab w:val="left" w:pos="4462"/>
          <w:tab w:val="left" w:pos="70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jc w:val="center"/>
        <w:tblInd w:w="-130" w:type="dxa"/>
        <w:tblLook w:val="04A0" w:firstRow="1" w:lastRow="0" w:firstColumn="1" w:lastColumn="0" w:noHBand="0" w:noVBand="1"/>
      </w:tblPr>
      <w:tblGrid>
        <w:gridCol w:w="1393"/>
        <w:gridCol w:w="4479"/>
        <w:gridCol w:w="2761"/>
      </w:tblGrid>
      <w:tr w:rsidR="002207AB" w:rsidRPr="001D651B" w14:paraId="15C92FCE" w14:textId="77777777" w:rsidTr="001D651B">
        <w:trPr>
          <w:jc w:val="center"/>
        </w:trPr>
        <w:tc>
          <w:tcPr>
            <w:tcW w:w="1393" w:type="dxa"/>
          </w:tcPr>
          <w:p w14:paraId="76C410A5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479" w:type="dxa"/>
          </w:tcPr>
          <w:p w14:paraId="5ABF9229" w14:textId="569BC1ED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Обменный курс нац. валюты к долл.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нац. валюты за 1 доллар США)</w:t>
            </w:r>
            <w:r w:rsidR="001D651B">
              <w:rPr>
                <w:rFonts w:ascii="Times New Roman" w:hAnsi="Times New Roman" w:cs="Times New Roman"/>
                <w:sz w:val="28"/>
                <w:szCs w:val="28"/>
              </w:rPr>
              <w:t xml:space="preserve"> в 2013 г.</w:t>
            </w:r>
          </w:p>
        </w:tc>
        <w:tc>
          <w:tcPr>
            <w:tcW w:w="2761" w:type="dxa"/>
          </w:tcPr>
          <w:p w14:paraId="0257116E" w14:textId="77777777" w:rsidR="002207A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БигМака</w:t>
            </w:r>
            <w:proofErr w:type="spellEnd"/>
            <w:r w:rsidRPr="00960C8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14:paraId="614456F7" w14:textId="306B8B0C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долл. США</w:t>
            </w:r>
            <w:r w:rsidR="001D651B">
              <w:rPr>
                <w:rFonts w:ascii="Times New Roman" w:hAnsi="Times New Roman" w:cs="Times New Roman"/>
                <w:sz w:val="28"/>
                <w:szCs w:val="28"/>
              </w:rPr>
              <w:t xml:space="preserve"> в 2013 г.</w:t>
            </w:r>
          </w:p>
        </w:tc>
      </w:tr>
      <w:tr w:rsidR="002207AB" w:rsidRPr="00960C8B" w14:paraId="3102E2C6" w14:textId="77777777" w:rsidTr="001D651B">
        <w:trPr>
          <w:jc w:val="center"/>
        </w:trPr>
        <w:tc>
          <w:tcPr>
            <w:tcW w:w="1393" w:type="dxa"/>
          </w:tcPr>
          <w:p w14:paraId="623BB5CB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  <w:tc>
          <w:tcPr>
            <w:tcW w:w="4479" w:type="dxa"/>
            <w:vAlign w:val="center"/>
          </w:tcPr>
          <w:p w14:paraId="27BA2349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2761" w:type="dxa"/>
            <w:vAlign w:val="center"/>
          </w:tcPr>
          <w:p w14:paraId="2AE868A2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2207AB" w:rsidRPr="0061042D" w14:paraId="4A51080D" w14:textId="77777777" w:rsidTr="001D651B">
        <w:trPr>
          <w:jc w:val="center"/>
        </w:trPr>
        <w:tc>
          <w:tcPr>
            <w:tcW w:w="1393" w:type="dxa"/>
          </w:tcPr>
          <w:p w14:paraId="56C28A30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479" w:type="dxa"/>
            <w:vAlign w:val="bottom"/>
          </w:tcPr>
          <w:p w14:paraId="003C3F7D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6,13</w:t>
            </w:r>
          </w:p>
        </w:tc>
        <w:tc>
          <w:tcPr>
            <w:tcW w:w="2761" w:type="dxa"/>
            <w:vAlign w:val="bottom"/>
          </w:tcPr>
          <w:p w14:paraId="225C4F0A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</w:tc>
      </w:tr>
      <w:tr w:rsidR="002207AB" w:rsidRPr="00960C8B" w14:paraId="7E4EB0A4" w14:textId="77777777" w:rsidTr="001D651B">
        <w:trPr>
          <w:jc w:val="center"/>
        </w:trPr>
        <w:tc>
          <w:tcPr>
            <w:tcW w:w="1393" w:type="dxa"/>
          </w:tcPr>
          <w:p w14:paraId="21AEC5A6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4479" w:type="dxa"/>
            <w:vAlign w:val="center"/>
          </w:tcPr>
          <w:p w14:paraId="48E12C7F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6,13</w:t>
            </w:r>
          </w:p>
        </w:tc>
        <w:tc>
          <w:tcPr>
            <w:tcW w:w="2761" w:type="dxa"/>
            <w:vAlign w:val="center"/>
          </w:tcPr>
          <w:p w14:paraId="0174F103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7,51</w:t>
            </w:r>
          </w:p>
        </w:tc>
      </w:tr>
      <w:tr w:rsidR="002207AB" w:rsidRPr="00960C8B" w14:paraId="7D958CBC" w14:textId="77777777" w:rsidTr="001D651B">
        <w:trPr>
          <w:jc w:val="center"/>
        </w:trPr>
        <w:tc>
          <w:tcPr>
            <w:tcW w:w="1393" w:type="dxa"/>
          </w:tcPr>
          <w:p w14:paraId="2BDB7865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4479" w:type="dxa"/>
            <w:vAlign w:val="center"/>
          </w:tcPr>
          <w:p w14:paraId="1DA6809A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32,94</w:t>
            </w:r>
          </w:p>
        </w:tc>
        <w:tc>
          <w:tcPr>
            <w:tcW w:w="2761" w:type="dxa"/>
            <w:vAlign w:val="center"/>
          </w:tcPr>
          <w:p w14:paraId="17A0597B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</w:tr>
      <w:tr w:rsidR="002207AB" w:rsidRPr="00960C8B" w14:paraId="6D6E1417" w14:textId="77777777" w:rsidTr="001D651B">
        <w:trPr>
          <w:jc w:val="center"/>
        </w:trPr>
        <w:tc>
          <w:tcPr>
            <w:tcW w:w="1393" w:type="dxa"/>
          </w:tcPr>
          <w:p w14:paraId="6D450C51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4479" w:type="dxa"/>
            <w:vAlign w:val="center"/>
          </w:tcPr>
          <w:p w14:paraId="0CF681BB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761" w:type="dxa"/>
            <w:vAlign w:val="center"/>
          </w:tcPr>
          <w:p w14:paraId="67DB919D" w14:textId="77777777" w:rsidR="002207AB" w:rsidRPr="00960C8B" w:rsidRDefault="002207AB" w:rsidP="00DF60EF">
            <w:pPr>
              <w:tabs>
                <w:tab w:val="left" w:pos="1907"/>
                <w:tab w:val="left" w:pos="4462"/>
                <w:tab w:val="left" w:pos="70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B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</w:tbl>
    <w:p w14:paraId="03796199" w14:textId="77777777" w:rsidR="002207AB" w:rsidRDefault="002207AB" w:rsidP="0031313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8D5B5" w14:textId="36F64708" w:rsidR="00313133" w:rsidRPr="003F4F81" w:rsidRDefault="00313133" w:rsidP="003F4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F81">
        <w:rPr>
          <w:rFonts w:ascii="Times New Roman" w:hAnsi="Times New Roman" w:cs="Times New Roman"/>
          <w:i/>
          <w:sz w:val="28"/>
          <w:szCs w:val="28"/>
        </w:rPr>
        <w:t xml:space="preserve">А) Согласно приведённым значениям индекса </w:t>
      </w:r>
      <w:proofErr w:type="spellStart"/>
      <w:r w:rsidRPr="003F4F81">
        <w:rPr>
          <w:rFonts w:ascii="Times New Roman" w:hAnsi="Times New Roman" w:cs="Times New Roman"/>
          <w:i/>
          <w:sz w:val="28"/>
          <w:szCs w:val="28"/>
        </w:rPr>
        <w:t>БигМака</w:t>
      </w:r>
      <w:proofErr w:type="spellEnd"/>
      <w:r w:rsidR="009E6C26" w:rsidRPr="003F4F81">
        <w:rPr>
          <w:rFonts w:ascii="Times New Roman" w:hAnsi="Times New Roman" w:cs="Times New Roman"/>
          <w:i/>
          <w:sz w:val="28"/>
          <w:szCs w:val="28"/>
        </w:rPr>
        <w:t xml:space="preserve"> в 2013 г.</w:t>
      </w:r>
      <w:r w:rsidRPr="003F4F81">
        <w:rPr>
          <w:rFonts w:ascii="Times New Roman" w:hAnsi="Times New Roman" w:cs="Times New Roman"/>
          <w:i/>
          <w:sz w:val="28"/>
          <w:szCs w:val="28"/>
        </w:rPr>
        <w:t>, валюты каких стран можно считать «недооценёнными», а какие «переоценёнными</w:t>
      </w:r>
      <w:r w:rsidR="009E6C26" w:rsidRPr="003F4F81">
        <w:rPr>
          <w:rFonts w:ascii="Times New Roman" w:hAnsi="Times New Roman" w:cs="Times New Roman"/>
          <w:i/>
          <w:sz w:val="28"/>
          <w:szCs w:val="28"/>
        </w:rPr>
        <w:t>»</w:t>
      </w:r>
      <w:r w:rsidRPr="003F4F81">
        <w:rPr>
          <w:rFonts w:ascii="Times New Roman" w:hAnsi="Times New Roman" w:cs="Times New Roman"/>
          <w:i/>
          <w:sz w:val="28"/>
          <w:szCs w:val="28"/>
        </w:rPr>
        <w:t xml:space="preserve"> по отношению к доллару США? </w:t>
      </w:r>
    </w:p>
    <w:p w14:paraId="2C2B768E" w14:textId="5CF211D0" w:rsidR="00613A7F" w:rsidRDefault="00313133" w:rsidP="003F4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F81">
        <w:rPr>
          <w:rFonts w:ascii="Times New Roman" w:hAnsi="Times New Roman" w:cs="Times New Roman"/>
          <w:i/>
          <w:sz w:val="28"/>
          <w:szCs w:val="28"/>
        </w:rPr>
        <w:t>Б) Сколько, согласно такому подходу, в 2013г. должен был составлять курс рубля к доллару?</w:t>
      </w:r>
    </w:p>
    <w:p w14:paraId="4DA23613" w14:textId="77777777" w:rsidR="00613A7F" w:rsidRDefault="00613A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126C39CC" w14:textId="77777777" w:rsidR="00122F1A" w:rsidRPr="003F4F81" w:rsidRDefault="00122F1A" w:rsidP="003F4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28619E06" w14:textId="44DA3486" w:rsidR="00615F60" w:rsidRPr="003F4F81" w:rsidRDefault="00E32891" w:rsidP="003F4F81">
      <w:pPr>
        <w:tabs>
          <w:tab w:val="left" w:pos="1907"/>
          <w:tab w:val="left" w:pos="4462"/>
          <w:tab w:val="left" w:pos="7017"/>
        </w:tabs>
        <w:rPr>
          <w:rFonts w:ascii="Times New Roman" w:hAnsi="Times New Roman" w:cs="Times New Roman"/>
          <w:sz w:val="28"/>
          <w:szCs w:val="28"/>
        </w:rPr>
      </w:pPr>
      <w:r w:rsidRPr="003F4F81">
        <w:rPr>
          <w:rFonts w:ascii="Times New Roman" w:hAnsi="Times New Roman" w:cs="Times New Roman"/>
          <w:i/>
          <w:sz w:val="28"/>
          <w:szCs w:val="28"/>
        </w:rPr>
        <w:tab/>
      </w:r>
    </w:p>
    <w:sectPr w:rsidR="00615F60" w:rsidRPr="003F4F81" w:rsidSect="00EE5640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9E30A" w14:textId="77777777" w:rsidR="00205C32" w:rsidRDefault="00205C32" w:rsidP="00FE5881">
      <w:r>
        <w:separator/>
      </w:r>
    </w:p>
  </w:endnote>
  <w:endnote w:type="continuationSeparator" w:id="0">
    <w:p w14:paraId="2B75FF45" w14:textId="77777777" w:rsidR="00205C32" w:rsidRDefault="00205C32" w:rsidP="00FE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669D" w14:textId="77777777" w:rsidR="003F4F81" w:rsidRDefault="00613A7F" w:rsidP="003F4F81">
    <w:pPr>
      <w:pStyle w:val="ac"/>
      <w:jc w:val="right"/>
      <w:rPr>
        <w:rFonts w:ascii="Times New Roman" w:hAnsi="Times New Roman" w:cs="Times New Roman"/>
        <w:sz w:val="28"/>
        <w:szCs w:val="28"/>
      </w:rPr>
    </w:pPr>
    <w:sdt>
      <w:sdtPr>
        <w:id w:val="208464461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582D0C" w:rsidRPr="00582D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2D0C" w:rsidRPr="00582D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82D0C" w:rsidRPr="00582D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582D0C" w:rsidRPr="00582D0C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14:paraId="4184A830" w14:textId="1D377339" w:rsidR="00582D0C" w:rsidRPr="003F4F81" w:rsidRDefault="00582D0C" w:rsidP="003F4F81">
    <w:pPr>
      <w:pStyle w:val="ac"/>
      <w:rPr>
        <w:rFonts w:ascii="Times New Roman" w:hAnsi="Times New Roman" w:cs="Times New Roman"/>
      </w:rPr>
    </w:pPr>
    <w:r w:rsidRPr="003F4F81">
      <w:rPr>
        <w:rFonts w:ascii="Times New Roman" w:hAnsi="Times New Roman" w:cs="Times New Roman"/>
        <w:b/>
      </w:rPr>
      <w:t>Межрегиональная олимпиада школьников «Высшая проба» 2015, 2 этап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6843" w14:textId="77777777" w:rsidR="00205C32" w:rsidRDefault="00205C32" w:rsidP="00FE5881">
      <w:r>
        <w:separator/>
      </w:r>
    </w:p>
  </w:footnote>
  <w:footnote w:type="continuationSeparator" w:id="0">
    <w:p w14:paraId="48E1A3F7" w14:textId="77777777" w:rsidR="00205C32" w:rsidRDefault="00205C32" w:rsidP="00FE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9A75" w14:textId="1D5979C8" w:rsidR="00582D0C" w:rsidRPr="00582D0C" w:rsidRDefault="00582D0C" w:rsidP="00582D0C">
    <w:pPr>
      <w:tabs>
        <w:tab w:val="center" w:pos="4677"/>
        <w:tab w:val="right" w:pos="9355"/>
      </w:tabs>
      <w:rPr>
        <w:rFonts w:ascii="Times New Roman" w:hAnsi="Times New Roman" w:cs="Times New Roman"/>
        <w:b/>
        <w:sz w:val="28"/>
        <w:szCs w:val="28"/>
      </w:rPr>
    </w:pPr>
    <w:r w:rsidRPr="00582D0C">
      <w:rPr>
        <w:rFonts w:ascii="Times New Roman" w:hAnsi="Times New Roman" w:cs="Times New Roman"/>
        <w:b/>
        <w:sz w:val="28"/>
        <w:szCs w:val="28"/>
      </w:rPr>
      <w:t>Экономика</w:t>
    </w:r>
    <w:r w:rsidRPr="00582D0C">
      <w:rPr>
        <w:rFonts w:ascii="Times New Roman" w:hAnsi="Times New Roman" w:cs="Times New Roman"/>
        <w:b/>
        <w:sz w:val="28"/>
        <w:szCs w:val="28"/>
      </w:rPr>
      <w:tab/>
    </w:r>
    <w:r w:rsidRPr="00582D0C">
      <w:rPr>
        <w:rFonts w:ascii="Times New Roman" w:hAnsi="Times New Roman" w:cs="Times New Roman"/>
        <w:b/>
        <w:sz w:val="28"/>
        <w:szCs w:val="28"/>
      </w:rPr>
      <w:tab/>
      <w:t>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ABD"/>
    <w:multiLevelType w:val="hybridMultilevel"/>
    <w:tmpl w:val="D86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6A87"/>
    <w:multiLevelType w:val="hybridMultilevel"/>
    <w:tmpl w:val="5B5C4E22"/>
    <w:lvl w:ilvl="0" w:tplc="1C2C45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12A5A"/>
    <w:multiLevelType w:val="hybridMultilevel"/>
    <w:tmpl w:val="125A5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628C0"/>
    <w:multiLevelType w:val="hybridMultilevel"/>
    <w:tmpl w:val="3724E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370"/>
    <w:multiLevelType w:val="hybridMultilevel"/>
    <w:tmpl w:val="075CA52E"/>
    <w:lvl w:ilvl="0" w:tplc="7D2C94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99"/>
    <w:rsid w:val="00031CB9"/>
    <w:rsid w:val="0004709D"/>
    <w:rsid w:val="000B71AB"/>
    <w:rsid w:val="000B7626"/>
    <w:rsid w:val="000D1D11"/>
    <w:rsid w:val="000D2344"/>
    <w:rsid w:val="000F7DF0"/>
    <w:rsid w:val="001014A7"/>
    <w:rsid w:val="00117B22"/>
    <w:rsid w:val="00122F1A"/>
    <w:rsid w:val="0015328D"/>
    <w:rsid w:val="00164098"/>
    <w:rsid w:val="0018165D"/>
    <w:rsid w:val="001937DA"/>
    <w:rsid w:val="001B3298"/>
    <w:rsid w:val="001C319C"/>
    <w:rsid w:val="001C77E0"/>
    <w:rsid w:val="001D651B"/>
    <w:rsid w:val="001F4D04"/>
    <w:rsid w:val="00205306"/>
    <w:rsid w:val="00205C32"/>
    <w:rsid w:val="00217069"/>
    <w:rsid w:val="002207AB"/>
    <w:rsid w:val="002404B5"/>
    <w:rsid w:val="0024164F"/>
    <w:rsid w:val="00263519"/>
    <w:rsid w:val="00271EC0"/>
    <w:rsid w:val="002C4133"/>
    <w:rsid w:val="002F7539"/>
    <w:rsid w:val="00313133"/>
    <w:rsid w:val="00345E8C"/>
    <w:rsid w:val="00385171"/>
    <w:rsid w:val="003A3958"/>
    <w:rsid w:val="003C431E"/>
    <w:rsid w:val="003D3254"/>
    <w:rsid w:val="003F4F81"/>
    <w:rsid w:val="00415167"/>
    <w:rsid w:val="00423701"/>
    <w:rsid w:val="00423C51"/>
    <w:rsid w:val="00443D1D"/>
    <w:rsid w:val="004E24B3"/>
    <w:rsid w:val="005010E9"/>
    <w:rsid w:val="00517973"/>
    <w:rsid w:val="00523AE9"/>
    <w:rsid w:val="00550CAA"/>
    <w:rsid w:val="00582D0C"/>
    <w:rsid w:val="005877FF"/>
    <w:rsid w:val="00590EDB"/>
    <w:rsid w:val="00590F90"/>
    <w:rsid w:val="005B78D8"/>
    <w:rsid w:val="005F731B"/>
    <w:rsid w:val="0061042D"/>
    <w:rsid w:val="00613A7F"/>
    <w:rsid w:val="00615F60"/>
    <w:rsid w:val="006252EB"/>
    <w:rsid w:val="00625DD3"/>
    <w:rsid w:val="00627E33"/>
    <w:rsid w:val="00630161"/>
    <w:rsid w:val="006514D8"/>
    <w:rsid w:val="00665C01"/>
    <w:rsid w:val="0067577B"/>
    <w:rsid w:val="006915C9"/>
    <w:rsid w:val="006A1463"/>
    <w:rsid w:val="006B3F49"/>
    <w:rsid w:val="006D6956"/>
    <w:rsid w:val="006D6A09"/>
    <w:rsid w:val="006F3AE6"/>
    <w:rsid w:val="006F3EB9"/>
    <w:rsid w:val="007007F7"/>
    <w:rsid w:val="00710BC2"/>
    <w:rsid w:val="0071374D"/>
    <w:rsid w:val="0075266F"/>
    <w:rsid w:val="00793F7E"/>
    <w:rsid w:val="00801DA7"/>
    <w:rsid w:val="00815B17"/>
    <w:rsid w:val="00842DF2"/>
    <w:rsid w:val="0084643F"/>
    <w:rsid w:val="00853048"/>
    <w:rsid w:val="0085458C"/>
    <w:rsid w:val="00857286"/>
    <w:rsid w:val="008725EE"/>
    <w:rsid w:val="008B4689"/>
    <w:rsid w:val="008F3AFD"/>
    <w:rsid w:val="009052E3"/>
    <w:rsid w:val="009170EE"/>
    <w:rsid w:val="00920B02"/>
    <w:rsid w:val="0094208B"/>
    <w:rsid w:val="00947F3C"/>
    <w:rsid w:val="00960C8B"/>
    <w:rsid w:val="00982C15"/>
    <w:rsid w:val="009B7C03"/>
    <w:rsid w:val="009D564B"/>
    <w:rsid w:val="009E6C26"/>
    <w:rsid w:val="009F3DF9"/>
    <w:rsid w:val="00A22F8E"/>
    <w:rsid w:val="00A2450C"/>
    <w:rsid w:val="00A65311"/>
    <w:rsid w:val="00A74A06"/>
    <w:rsid w:val="00A76C1A"/>
    <w:rsid w:val="00A80020"/>
    <w:rsid w:val="00AB2745"/>
    <w:rsid w:val="00AF1BB2"/>
    <w:rsid w:val="00B049EC"/>
    <w:rsid w:val="00B14B28"/>
    <w:rsid w:val="00B22682"/>
    <w:rsid w:val="00B529B3"/>
    <w:rsid w:val="00B60ADE"/>
    <w:rsid w:val="00B67D8A"/>
    <w:rsid w:val="00BC2DCB"/>
    <w:rsid w:val="00BD0086"/>
    <w:rsid w:val="00BD30A9"/>
    <w:rsid w:val="00BE2C10"/>
    <w:rsid w:val="00BF5199"/>
    <w:rsid w:val="00C30309"/>
    <w:rsid w:val="00C73AA3"/>
    <w:rsid w:val="00C90927"/>
    <w:rsid w:val="00C91B72"/>
    <w:rsid w:val="00CF78AA"/>
    <w:rsid w:val="00D047D5"/>
    <w:rsid w:val="00D30A91"/>
    <w:rsid w:val="00D348E5"/>
    <w:rsid w:val="00D461D9"/>
    <w:rsid w:val="00D6206C"/>
    <w:rsid w:val="00D64B4D"/>
    <w:rsid w:val="00D96D2C"/>
    <w:rsid w:val="00DC569E"/>
    <w:rsid w:val="00E0707C"/>
    <w:rsid w:val="00E32891"/>
    <w:rsid w:val="00E5211F"/>
    <w:rsid w:val="00E57723"/>
    <w:rsid w:val="00E61928"/>
    <w:rsid w:val="00E92A22"/>
    <w:rsid w:val="00EA39B5"/>
    <w:rsid w:val="00EE5640"/>
    <w:rsid w:val="00EE73FB"/>
    <w:rsid w:val="00F04338"/>
    <w:rsid w:val="00F04539"/>
    <w:rsid w:val="00F11AED"/>
    <w:rsid w:val="00F43C20"/>
    <w:rsid w:val="00F4551A"/>
    <w:rsid w:val="00F46615"/>
    <w:rsid w:val="00F625A2"/>
    <w:rsid w:val="00F76829"/>
    <w:rsid w:val="00F9329C"/>
    <w:rsid w:val="00F95029"/>
    <w:rsid w:val="00FA5042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D4C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styleId="a5">
    <w:name w:val="footnote text"/>
    <w:basedOn w:val="a"/>
    <w:link w:val="a6"/>
    <w:unhideWhenUsed/>
    <w:rsid w:val="00FE58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5881"/>
    <w:rPr>
      <w:sz w:val="20"/>
      <w:szCs w:val="20"/>
    </w:rPr>
  </w:style>
  <w:style w:type="character" w:styleId="a7">
    <w:name w:val="footnote reference"/>
    <w:basedOn w:val="a0"/>
    <w:unhideWhenUsed/>
    <w:rsid w:val="00FE5881"/>
    <w:rPr>
      <w:vertAlign w:val="superscript"/>
    </w:rPr>
  </w:style>
  <w:style w:type="character" w:styleId="a8">
    <w:name w:val="Hyperlink"/>
    <w:rsid w:val="006A1463"/>
    <w:rPr>
      <w:color w:val="333333"/>
      <w:u w:val="single"/>
    </w:rPr>
  </w:style>
  <w:style w:type="paragraph" w:styleId="a9">
    <w:name w:val="Normal (Web)"/>
    <w:basedOn w:val="a"/>
    <w:rsid w:val="006A14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3A3958"/>
    <w:rPr>
      <w:rFonts w:ascii="Times New Roman" w:eastAsia="Times New Roman" w:hAnsi="Times New Roman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582D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D0C"/>
  </w:style>
  <w:style w:type="paragraph" w:styleId="ac">
    <w:name w:val="footer"/>
    <w:basedOn w:val="a"/>
    <w:link w:val="ad"/>
    <w:uiPriority w:val="99"/>
    <w:unhideWhenUsed/>
    <w:rsid w:val="00582D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D0C"/>
  </w:style>
  <w:style w:type="paragraph" w:styleId="ae">
    <w:name w:val="Balloon Text"/>
    <w:basedOn w:val="a"/>
    <w:link w:val="af"/>
    <w:uiPriority w:val="99"/>
    <w:semiHidden/>
    <w:unhideWhenUsed/>
    <w:rsid w:val="00582D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styleId="a5">
    <w:name w:val="footnote text"/>
    <w:basedOn w:val="a"/>
    <w:link w:val="a6"/>
    <w:unhideWhenUsed/>
    <w:rsid w:val="00FE58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5881"/>
    <w:rPr>
      <w:sz w:val="20"/>
      <w:szCs w:val="20"/>
    </w:rPr>
  </w:style>
  <w:style w:type="character" w:styleId="a7">
    <w:name w:val="footnote reference"/>
    <w:basedOn w:val="a0"/>
    <w:unhideWhenUsed/>
    <w:rsid w:val="00FE5881"/>
    <w:rPr>
      <w:vertAlign w:val="superscript"/>
    </w:rPr>
  </w:style>
  <w:style w:type="character" w:styleId="a8">
    <w:name w:val="Hyperlink"/>
    <w:rsid w:val="006A1463"/>
    <w:rPr>
      <w:color w:val="333333"/>
      <w:u w:val="single"/>
    </w:rPr>
  </w:style>
  <w:style w:type="paragraph" w:styleId="a9">
    <w:name w:val="Normal (Web)"/>
    <w:basedOn w:val="a"/>
    <w:rsid w:val="006A14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3A3958"/>
    <w:rPr>
      <w:rFonts w:ascii="Times New Roman" w:eastAsia="Times New Roman" w:hAnsi="Times New Roman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582D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D0C"/>
  </w:style>
  <w:style w:type="paragraph" w:styleId="ac">
    <w:name w:val="footer"/>
    <w:basedOn w:val="a"/>
    <w:link w:val="ad"/>
    <w:uiPriority w:val="99"/>
    <w:unhideWhenUsed/>
    <w:rsid w:val="00582D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D0C"/>
  </w:style>
  <w:style w:type="paragraph" w:styleId="ae">
    <w:name w:val="Balloon Text"/>
    <w:basedOn w:val="a"/>
    <w:link w:val="af"/>
    <w:uiPriority w:val="99"/>
    <w:semiHidden/>
    <w:unhideWhenUsed/>
    <w:rsid w:val="00582D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The_Economis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0B73A-1BE7-4528-9239-9E1A5D41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49</cp:revision>
  <dcterms:created xsi:type="dcterms:W3CDTF">2015-01-19T06:33:00Z</dcterms:created>
  <dcterms:modified xsi:type="dcterms:W3CDTF">2015-01-28T07:55:00Z</dcterms:modified>
</cp:coreProperties>
</file>